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7A" w:rsidRPr="00EB1F00" w:rsidRDefault="00083E7A" w:rsidP="00083E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เกณฑ์การให้คะแนน</w:t>
      </w:r>
      <w:r w:rsidRPr="00EB1F00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สื่อสารและการ</w:t>
      </w:r>
      <w:r w:rsidRPr="00EB1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นำเสนอ </w:t>
      </w:r>
      <w:r>
        <w:rPr>
          <w:rFonts w:ascii="TH SarabunPSK" w:hAnsi="TH SarabunPSK" w:cs="TH SarabunPSK" w:hint="cs"/>
          <w:sz w:val="32"/>
          <w:szCs w:val="32"/>
          <w:cs/>
        </w:rPr>
        <w:t>(เต็ม 36</w:t>
      </w:r>
      <w:r w:rsidRPr="00711F14">
        <w:rPr>
          <w:rFonts w:ascii="TH SarabunPSK" w:hAnsi="TH SarabunPSK" w:cs="TH SarabunPSK" w:hint="cs"/>
          <w:sz w:val="32"/>
          <w:szCs w:val="32"/>
          <w:cs/>
        </w:rPr>
        <w:t xml:space="preserve"> คะแนน)</w:t>
      </w:r>
    </w:p>
    <w:tbl>
      <w:tblPr>
        <w:tblStyle w:val="TableGrid"/>
        <w:tblW w:w="15168" w:type="dxa"/>
        <w:tblInd w:w="-318" w:type="dxa"/>
        <w:tblLook w:val="04A0" w:firstRow="1" w:lastRow="0" w:firstColumn="1" w:lastColumn="0" w:noHBand="0" w:noVBand="1"/>
      </w:tblPr>
      <w:tblGrid>
        <w:gridCol w:w="1794"/>
        <w:gridCol w:w="2318"/>
        <w:gridCol w:w="2835"/>
        <w:gridCol w:w="2693"/>
        <w:gridCol w:w="2835"/>
        <w:gridCol w:w="2693"/>
      </w:tblGrid>
      <w:tr w:rsidR="00083E7A" w:rsidRPr="00956AC2" w:rsidTr="006C5CF6">
        <w:trPr>
          <w:trHeight w:val="602"/>
          <w:tblHeader/>
        </w:trPr>
        <w:tc>
          <w:tcPr>
            <w:tcW w:w="1794" w:type="dxa"/>
            <w:vMerge w:val="restart"/>
            <w:shd w:val="pct20" w:color="auto" w:fill="auto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รายการการประเมิน</w:t>
            </w: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3374" w:type="dxa"/>
            <w:gridSpan w:val="5"/>
            <w:shd w:val="pct20" w:color="auto" w:fill="auto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คำอธิบายและคะแนน</w:t>
            </w:r>
          </w:p>
        </w:tc>
      </w:tr>
      <w:tr w:rsidR="00083E7A" w:rsidRPr="00956AC2" w:rsidTr="006C5CF6">
        <w:trPr>
          <w:trHeight w:val="475"/>
          <w:tblHeader/>
        </w:trPr>
        <w:tc>
          <w:tcPr>
            <w:tcW w:w="1794" w:type="dxa"/>
            <w:vMerge/>
            <w:shd w:val="pct20" w:color="auto" w:fill="auto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318" w:type="dxa"/>
            <w:shd w:val="pct20" w:color="auto" w:fill="auto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0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</w:t>
            </w:r>
          </w:p>
        </w:tc>
        <w:tc>
          <w:tcPr>
            <w:tcW w:w="2835" w:type="dxa"/>
            <w:shd w:val="pct20" w:color="auto" w:fill="auto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  <w:shd w:val="pct20" w:color="auto" w:fill="auto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3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</w:t>
            </w:r>
          </w:p>
        </w:tc>
        <w:tc>
          <w:tcPr>
            <w:tcW w:w="2835" w:type="dxa"/>
            <w:shd w:val="pct20" w:color="auto" w:fill="auto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5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  <w:shd w:val="pct20" w:color="auto" w:fill="auto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8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 xml:space="preserve"> คะแนน</w:t>
            </w:r>
          </w:p>
        </w:tc>
      </w:tr>
      <w:tr w:rsidR="00083E7A" w:rsidTr="006C5CF6">
        <w:tc>
          <w:tcPr>
            <w:tcW w:w="1794" w:type="dxa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การบรรยาย</w:t>
            </w: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318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บรรยายถึงข้อมูล   หลักการ ผลการทดสอบ กราฟ  ฯลฯ และอธิบายให้เหตุผลประกอบ ไม่ชัดเจน ผู้ฟังไม่สามารถติดตามและเข้าใจได้</w:t>
            </w:r>
          </w:p>
          <w:p w:rsidR="00083E7A" w:rsidRPr="003C18FE" w:rsidRDefault="00083E7A" w:rsidP="006C5CF6">
            <w:pPr>
              <w:pStyle w:val="ListParagraph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บรรยายถึงข้อมูล   หลักการ ผลการทดสอบ กราฟ  ฯลฯ และอธิบายให้เหตุผลประกอบ อย่างชัดเจน กระชับ สอดคล้องกัน ผู้ฟังสามารถติดตามและเข้าใจได้บ้าง 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ใช้ความเร็วในการพูดที่ช้าหรือเร็วเกินไป และ มีการใช้คำควบกล้ำ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ไม่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ได้ถูกต้อง</w:t>
            </w:r>
          </w:p>
        </w:tc>
        <w:tc>
          <w:tcPr>
            <w:tcW w:w="2693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บรรยายถึงข้อมูล   หลักการ ผลการทดสอบ กราฟ  ฯลฯ และอธิบายให้เหตุผลประกอบ อย่างชัดเจน กระชับ สอดคล้องกัน ผู้ฟังสามารถติดตามและเข้าใจได้ส่วนใหญ่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ใช้ความเร็วในการพูดที่ช้าหรือเร็วเกินไป และ มีการใช้คำควบกล้ำ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ไม่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ได้ถูกต้อง</w:t>
            </w: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บรรยายถึงข้อมูล   หลักการ ผลการทดสอบ กราฟ  ฯลฯ และอธิบายให้เหตุผลประกอบ อย่างชัดเจน กระชับ สอดคล้องกัน ผู้ฟังสามารถติดตาม และเข้าใจได้ง่าย ทั้งหมด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ใช้ความเร็วในการพูดที่พอดี ไม่ช้าหรือเร็วเกินไป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แต่มีการใช้คำควบกล้ำ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ไม่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ได้ถูกต้อง</w:t>
            </w:r>
          </w:p>
        </w:tc>
        <w:tc>
          <w:tcPr>
            <w:tcW w:w="2693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บรรยายถึงข้อมูล   หลักการ ผลการทดสอบ กราฟ  ฯลฯ และอธิบายให้เหตุผลประกอบ อย่างชัดเจน กระชับ สอดคล้องกัน ผู้ฟังสามารถติดตามและเข้าใจได้ง่าย ทั้งหมด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ใช้ความเร็วในการพูดที่พอดี ไม่ช้าหรือเร็วเกินไป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มีการใช้คำควบกล้ำได้ถูกต้อง </w:t>
            </w:r>
          </w:p>
        </w:tc>
      </w:tr>
      <w:tr w:rsidR="00083E7A" w:rsidTr="006C5CF6">
        <w:tc>
          <w:tcPr>
            <w:tcW w:w="1794" w:type="dxa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สื่อที่ใช้ในการนำเสนอ</w:t>
            </w: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FF0000"/>
                <w:sz w:val="26"/>
                <w:szCs w:val="26"/>
              </w:rPr>
            </w:pPr>
          </w:p>
        </w:tc>
        <w:tc>
          <w:tcPr>
            <w:tcW w:w="2318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แสดงข้อมูล และสื่อประกอบต่าง ๆ ได้ ไม่สอดคล้องกับเนื้อหา ผู้ฟังไม่สามารถเข้าใจได้</w:t>
            </w:r>
          </w:p>
          <w:p w:rsidR="00083E7A" w:rsidRPr="003C18FE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แสดงข้อมูล และสื่อประกอบต่าง ๆ เข่น ภาพ กราฟ คลิปวิดีทัศน์ ได้สอดคล้องกับเนื้อหา และส่งเสริมความเข้าใจในเนื้อหาได้บ้าง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สื่อต่าง ๆ ห</w:t>
            </w:r>
            <w:r w:rsidRPr="003C18F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ล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ายสื่อ ไม่มีความชัดเจน  ผู้ฟังไม่สามารถเข้าใจได้ 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การนำเสนอสื่อต่าง ๆ มีการขัดข้องหลายครั้ง </w:t>
            </w:r>
          </w:p>
        </w:tc>
        <w:tc>
          <w:tcPr>
            <w:tcW w:w="2693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แสดงข้อมูล และสื่อประกอบต่าง ๆ เข่น ภาพ กราฟ คลิปวิดีทัศน์ ได้สอดคล้องกับเนื้อหา และส่งเสริมความเข้าใจในเนื้อหาส่วนใหญ่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สื่อต่าง ๆ บางสื่อ ไม่มีความชัดเจน  ผู้ฟังไม่สามารถเข้าใจได้ 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การนำเสนอสื่อต่าง มีการขัดข้องบ้าง</w:t>
            </w:r>
          </w:p>
          <w:p w:rsidR="00083E7A" w:rsidRPr="003C18FE" w:rsidRDefault="00083E7A" w:rsidP="00083E7A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แสดงข้อมูล และสื่อประกอบต่าง ๆ เข่น ภาพ กราฟ คลิปวิดีทัศน์ ได้สอดคล้องกับเนื้อหา และส่งเสริมความเข้าใจในเนื้อหาทั้งหมด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สื่อต่าง ๆ มีความชัดเจน ผู้ฟังสามารถเข้าใจได้ 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การนำเสนอสื่อต่าง มีการขัดข้องบ้าง</w:t>
            </w:r>
          </w:p>
        </w:tc>
        <w:tc>
          <w:tcPr>
            <w:tcW w:w="2693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แสดงข้อมูล และสื่อประกอบต่าง ๆ เข่น ภาพ กราฟ คลิปวิดีทัศน์ ได้สอดคล้องกับเนื้อหา และส่งเสริมความเข้าใจในเนื้อหาทั้งหมด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สื่อต่าง ๆ มีความชัดเจน ผู้ฟังสามารถเข้าใจได้ 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การนำเสนอสื่อต่าง ๆ เป็นไปอย่างราบรื่น ไม่ติดขัด</w:t>
            </w:r>
            <w:r w:rsidRPr="003C18FE"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 xml:space="preserve"> </w:t>
            </w:r>
          </w:p>
        </w:tc>
      </w:tr>
      <w:tr w:rsidR="00083E7A" w:rsidTr="006C5CF6">
        <w:tc>
          <w:tcPr>
            <w:tcW w:w="1794" w:type="dxa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เนื้อหา</w:t>
            </w: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318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มีเนื้อหาไม่ครบทุกหัวข้อที่จำเป็นในการนำเสนอ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ภาพ คลิป หรือ ข้อความ ที่นำมาใช้ ไม่มีการอ้างอิงที่มา</w:t>
            </w:r>
          </w:p>
          <w:p w:rsidR="00083E7A" w:rsidRPr="003C18FE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มีเนื้อหาของหัวข้อที่จำเป็นในการนำเสนอครบทุกหัวข้อ 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มีการเรียงลำดับเนื้อหาที่สับสน  ผู้ฟังไม่สามารถติดตามและเข้าใจได้ทั้งหมด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ภาพ คลิป หรือ ข้อความ ที่นำมาใช้ ไม่มีการอ้างอิงที่มาบางชิ้น</w:t>
            </w:r>
          </w:p>
          <w:p w:rsidR="00083E7A" w:rsidRPr="003C18FE" w:rsidRDefault="00083E7A" w:rsidP="006C5CF6">
            <w:pP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693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มีเนื้อหาของหัวข้อที่จำเป็นในการนำเสนอครบทุกหัวข้อ 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มีการเรียงลำดับเนื้อหาที่ ผู้ฟังสามารถติดตามและเข้าใจได้ง่าย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ภาพ คลิป หรือ ข้อความ ที่นำมาใช้ ไม่มีการอ้างอิงที่มาบางชิ้น</w:t>
            </w:r>
          </w:p>
          <w:p w:rsidR="00083E7A" w:rsidRPr="003C18FE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มีเนื้อหาของหัวข้อที่จำเป็นในการนำเสนอครบทุกหัวข้อ 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มีการเรียงลำดับเนื้อหาที่ ผู้ฟังสามารถติดตามและเข้าใจได้ง่าย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ภาพ คลิป หรือ ข้อความ ที่นำมาใช้ มีการอ้างอิงที่มาถูกต้อง ทั้งหมด</w:t>
            </w:r>
          </w:p>
          <w:p w:rsidR="00083E7A" w:rsidRPr="003C18FE" w:rsidRDefault="00083E7A" w:rsidP="006C5CF6">
            <w:pPr>
              <w:pStyle w:val="ListParagraph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693" w:type="dxa"/>
          </w:tcPr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83E7A" w:rsidTr="006C5CF6">
        <w:tc>
          <w:tcPr>
            <w:tcW w:w="1794" w:type="dxa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บุคลิกภาพและการแสดงออก</w:t>
            </w: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318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มีการอ่านสไลด์หรือเอกสารตลอดช่วงการนำเสนอ</w:t>
            </w:r>
          </w:p>
          <w:p w:rsidR="00083E7A" w:rsidRPr="003C18FE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มีการสบตาผู้ฟัง แต่มีการมองที่สไลด์หรือเอกสารบ่อยครั้ง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ใช้มือและท่าทางไม่ได้เหมาะสม </w:t>
            </w:r>
          </w:p>
          <w:p w:rsidR="00083E7A" w:rsidRPr="003C18FE" w:rsidRDefault="00083E7A" w:rsidP="006C5CF6">
            <w:pPr>
              <w:pStyle w:val="ListParagraph"/>
              <w:autoSpaceDE w:val="0"/>
              <w:autoSpaceDN w:val="0"/>
              <w:adjustRightInd w:val="0"/>
              <w:ind w:left="45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หรือ บุคลิกไม่มีความมั่นใจ หรือ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แต่งกาย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ไม่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สุภาพเรียบร้อย อย่างใดอย่างหนึ่ง</w:t>
            </w:r>
          </w:p>
        </w:tc>
        <w:tc>
          <w:tcPr>
            <w:tcW w:w="2693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มีการสบตาผู้ฟัง และมีการมองที่สไลด์หรือเอกสารบ้างเล็กน้อย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ใช้มือและท่าทางไม่ได้เหมาะสม </w:t>
            </w:r>
          </w:p>
          <w:p w:rsidR="00083E7A" w:rsidRPr="003C18FE" w:rsidRDefault="00083E7A" w:rsidP="006C5CF6">
            <w:pPr>
              <w:pStyle w:val="ListParagraph"/>
              <w:autoSpaceDE w:val="0"/>
              <w:autoSpaceDN w:val="0"/>
              <w:adjustRightInd w:val="0"/>
              <w:ind w:left="45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หรือ บุคลิกไม่มีความมั่นใจ หรือ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แต่งกาย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u w:val="single"/>
                <w:cs/>
              </w:rPr>
              <w:t>ไม่</w:t>
            </w: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สุภาพเรียบร้อย อย่างใดอย่างหนึ่ง</w:t>
            </w:r>
          </w:p>
          <w:p w:rsidR="00083E7A" w:rsidRPr="003C18FE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มีการสบตาผู้ฟัง และมีการมองที่สไลด์หรือเอกสารบ้างเล็กน้อย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ใช้มือและท่าทางได้เหมาะสม 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บุคลิกมีความมั่นใจ</w:t>
            </w:r>
          </w:p>
          <w:p w:rsidR="00083E7A" w:rsidRPr="003C18FE" w:rsidRDefault="00083E7A" w:rsidP="00083E7A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แต่งกายสุภาพเรียบร้อย</w:t>
            </w:r>
          </w:p>
        </w:tc>
        <w:tc>
          <w:tcPr>
            <w:tcW w:w="2693" w:type="dxa"/>
          </w:tcPr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  <w:tr w:rsidR="00083E7A" w:rsidRPr="00EB1F00" w:rsidTr="006C5CF6">
        <w:tc>
          <w:tcPr>
            <w:tcW w:w="1794" w:type="dxa"/>
            <w:shd w:val="clear" w:color="auto" w:fill="BFBFBF" w:themeFill="background1" w:themeFillShade="BF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2318" w:type="dxa"/>
            <w:shd w:val="clear" w:color="auto" w:fill="BFBFBF" w:themeFill="background1" w:themeFillShade="BF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0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2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6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 w:hint="cs"/>
                <w:b/>
                <w:bCs/>
                <w:color w:val="000000" w:themeColor="text1"/>
                <w:sz w:val="26"/>
                <w:szCs w:val="26"/>
                <w:cs/>
              </w:rPr>
              <w:t>10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3C18FE"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  <w:t>คะแนน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083E7A" w:rsidRPr="00EB1F00" w:rsidTr="006C5CF6">
        <w:tc>
          <w:tcPr>
            <w:tcW w:w="1794" w:type="dxa"/>
          </w:tcPr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การควบคุมเวลา</w:t>
            </w: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 w:hint="cs"/>
                <w:color w:val="000000" w:themeColor="text1"/>
                <w:sz w:val="26"/>
                <w:szCs w:val="26"/>
                <w:cs/>
              </w:rPr>
              <w:t>(คะแนนเต็ม 10 คะแนน)</w:t>
            </w:r>
          </w:p>
          <w:p w:rsidR="00083E7A" w:rsidRPr="003C18FE" w:rsidRDefault="00083E7A" w:rsidP="006C5CF6">
            <w:pPr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  <w:tc>
          <w:tcPr>
            <w:tcW w:w="2318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นำเสนอได้น้อยกว่า หรือ เกินเวลาที่กำหนดมากกว่า 10 นาที</w:t>
            </w:r>
          </w:p>
          <w:p w:rsidR="00083E7A" w:rsidRPr="003C18FE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นำเสนอน้อยกว่า หรือ เกินเวลาที่กำหนดมากกว่า 5 นาที</w:t>
            </w:r>
          </w:p>
          <w:p w:rsidR="00083E7A" w:rsidRPr="003C18FE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693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 xml:space="preserve">นำเสนอได้เกินเวลาที่กำหนดเล็กน้อย </w:t>
            </w:r>
          </w:p>
          <w:p w:rsidR="00083E7A" w:rsidRPr="003C18FE" w:rsidRDefault="00083E7A" w:rsidP="006C5CF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3C18FE" w:rsidRDefault="00083E7A" w:rsidP="00083E7A">
            <w:pPr>
              <w:pStyle w:val="ListParagraph"/>
              <w:numPr>
                <w:ilvl w:val="0"/>
                <w:numId w:val="5"/>
              </w:numP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นำเสนอได้ภายในเวลาที่กำหนด</w:t>
            </w:r>
          </w:p>
          <w:p w:rsidR="00083E7A" w:rsidRPr="003C18FE" w:rsidRDefault="00083E7A" w:rsidP="006C5CF6">
            <w:pPr>
              <w:pStyle w:val="ListParagraph"/>
              <w:ind w:left="360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  <w:tc>
          <w:tcPr>
            <w:tcW w:w="2693" w:type="dxa"/>
          </w:tcPr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  <w:p w:rsidR="00083E7A" w:rsidRPr="003C18FE" w:rsidRDefault="00083E7A" w:rsidP="006C5CF6">
            <w:pPr>
              <w:pStyle w:val="ListParagraph"/>
              <w:ind w:left="360"/>
              <w:jc w:val="center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 w:rsidRPr="003C18FE"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-</w:t>
            </w:r>
          </w:p>
        </w:tc>
      </w:tr>
    </w:tbl>
    <w:p w:rsidR="00083E7A" w:rsidRPr="008C51C9" w:rsidRDefault="00083E7A" w:rsidP="00083E7A">
      <w:pPr>
        <w:rPr>
          <w:rFonts w:ascii="TH SarabunPSK" w:hAnsi="TH SarabunPSK" w:cs="TH SarabunPSK"/>
          <w:sz w:val="32"/>
          <w:szCs w:val="32"/>
          <w:cs/>
        </w:rPr>
      </w:pPr>
    </w:p>
    <w:p w:rsidR="00083E7A" w:rsidRDefault="00083E7A" w:rsidP="00083E7A">
      <w:pPr>
        <w:rPr>
          <w:rFonts w:ascii="TH SarabunPSK" w:hAnsi="TH SarabunPSK" w:cs="TH SarabunPSK"/>
          <w:sz w:val="36"/>
          <w:szCs w:val="36"/>
        </w:rPr>
      </w:pPr>
      <w:bookmarkStart w:id="0" w:name="_GoBack"/>
      <w:bookmarkEnd w:id="0"/>
    </w:p>
    <w:p w:rsidR="00083E7A" w:rsidRDefault="000A72CE" w:rsidP="00083E7A">
      <w:pPr>
        <w:ind w:firstLine="360"/>
        <w:rPr>
          <w:rFonts w:ascii="TH SarabunPSK" w:hAnsi="TH SarabunPSK" w:cs="TH SarabunPSK"/>
          <w:sz w:val="36"/>
          <w:szCs w:val="36"/>
        </w:rPr>
      </w:pPr>
      <w:r w:rsidRPr="00BD6714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F0F673" wp14:editId="0A2B823B">
                <wp:simplePos x="0" y="0"/>
                <wp:positionH relativeFrom="column">
                  <wp:posOffset>-93980</wp:posOffset>
                </wp:positionH>
                <wp:positionV relativeFrom="paragraph">
                  <wp:posOffset>594995</wp:posOffset>
                </wp:positionV>
                <wp:extent cx="9211945" cy="927735"/>
                <wp:effectExtent l="0" t="0" r="0" b="571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1945" cy="9277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72CE" w:rsidRPr="00BD6714" w:rsidRDefault="000A72CE" w:rsidP="000A72CE">
                            <w:pPr>
                              <w:pStyle w:val="ListParagraph"/>
                              <w:ind w:left="786"/>
                              <w:rPr>
                                <w:rFonts w:ascii="TH SarabunPSK" w:hAnsi="TH SarabunPSK" w:cs="TH SarabunPS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เอกสารอ้างอิง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0A72CE" w:rsidRPr="00BD6714" w:rsidRDefault="000A72CE" w:rsidP="000A72C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BD6714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Bu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ck Institute for Education. (2015). Rubrics. Retri</w:t>
                            </w:r>
                            <w:r w:rsidR="005844A2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ved from </w:t>
                            </w:r>
                            <w:r w:rsidRPr="00274E4B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http://bie.org/objects/cat/rubrics</w:t>
                            </w:r>
                            <w:r w:rsidRPr="00BD6714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:rsidR="000A72CE" w:rsidRPr="00BD6714" w:rsidRDefault="000A72CE" w:rsidP="000A72C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4pt;margin-top:46.85pt;width:725.35pt;height:7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" filled="f" stroked="f">
                <v:textbox>
                  <w:txbxContent>
                    <w:p w:rsidR="000A72CE" w:rsidRPr="00BD6714" w:rsidRDefault="000A72CE" w:rsidP="000A72CE">
                      <w:pPr>
                        <w:pStyle w:val="ListParagraph"/>
                        <w:ind w:left="786"/>
                        <w:rPr>
                          <w:rFonts w:ascii="TH SarabunPSK" w:hAnsi="TH SarabunPSK" w:cs="TH SarabunPSK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เอกสารอ้างอิง</w:t>
                      </w:r>
                      <w:r w:rsidRPr="00BD6714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0A72CE" w:rsidRPr="00BD6714" w:rsidRDefault="000A72CE" w:rsidP="000A72C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BD6714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Bu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ck Institute for Education. (2015). Rubrics. Retri</w:t>
                      </w:r>
                      <w:r w:rsidR="005844A2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ved from </w:t>
                      </w:r>
                      <w:r w:rsidRPr="00274E4B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http://bie.org/objects/cat/rubrics</w:t>
                      </w:r>
                      <w:r w:rsidRPr="00BD6714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</w:t>
                      </w:r>
                    </w:p>
                    <w:p w:rsidR="000A72CE" w:rsidRPr="00BD6714" w:rsidRDefault="000A72CE" w:rsidP="000A72C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3E7A" w:rsidSect="00083E7A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41A"/>
    <w:multiLevelType w:val="hybridMultilevel"/>
    <w:tmpl w:val="9C18DD3C"/>
    <w:lvl w:ilvl="0" w:tplc="CC9C35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5188A"/>
    <w:multiLevelType w:val="hybridMultilevel"/>
    <w:tmpl w:val="09B25D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0A265B"/>
    <w:multiLevelType w:val="hybridMultilevel"/>
    <w:tmpl w:val="75FE31C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">
    <w:nsid w:val="226C3467"/>
    <w:multiLevelType w:val="hybridMultilevel"/>
    <w:tmpl w:val="71FE9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850509"/>
    <w:multiLevelType w:val="hybridMultilevel"/>
    <w:tmpl w:val="E7D44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B133E3D"/>
    <w:multiLevelType w:val="hybridMultilevel"/>
    <w:tmpl w:val="5204E93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60DB0A2B"/>
    <w:multiLevelType w:val="hybridMultilevel"/>
    <w:tmpl w:val="AFC4A8A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7A"/>
    <w:rsid w:val="00083E7A"/>
    <w:rsid w:val="000A72CE"/>
    <w:rsid w:val="00152C0A"/>
    <w:rsid w:val="001F68AD"/>
    <w:rsid w:val="003C18FE"/>
    <w:rsid w:val="005844A2"/>
    <w:rsid w:val="009652C3"/>
    <w:rsid w:val="009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7A"/>
    <w:pPr>
      <w:ind w:left="720"/>
      <w:contextualSpacing/>
    </w:pPr>
  </w:style>
  <w:style w:type="table" w:styleId="TableGrid">
    <w:name w:val="Table Grid"/>
    <w:basedOn w:val="TableNormal"/>
    <w:uiPriority w:val="59"/>
    <w:rsid w:val="0008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7A"/>
    <w:pPr>
      <w:ind w:left="720"/>
      <w:contextualSpacing/>
    </w:pPr>
  </w:style>
  <w:style w:type="table" w:styleId="TableGrid">
    <w:name w:val="Table Grid"/>
    <w:basedOn w:val="TableNormal"/>
    <w:uiPriority w:val="59"/>
    <w:rsid w:val="0008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646</Words>
  <Characters>2930</Characters>
  <Application>Microsoft Office Word</Application>
  <DocSecurity>0</DocSecurity>
  <Lines>195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Raksapol Thananuwong</dc:creator>
  <cp:lastModifiedBy>Raksapol Thananuwong</cp:lastModifiedBy>
  <cp:revision>5</cp:revision>
  <dcterms:created xsi:type="dcterms:W3CDTF">2015-10-06T03:12:00Z</dcterms:created>
  <dcterms:modified xsi:type="dcterms:W3CDTF">2015-10-06T06:21:00Z</dcterms:modified>
</cp:coreProperties>
</file>